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96" w:rsidRPr="00E83585" w:rsidRDefault="00454396" w:rsidP="0045439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83585">
        <w:rPr>
          <w:rFonts w:ascii="Arial" w:hAnsi="Arial" w:cs="Arial"/>
          <w:bCs/>
          <w:spacing w:val="-3"/>
          <w:sz w:val="22"/>
          <w:szCs w:val="22"/>
        </w:rPr>
        <w:t>Health and medical research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plays</w:t>
      </w: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 a central role in generating innovative, more effective and more efficient (better value) ways to prevent, diagnose and treat disease.</w:t>
      </w:r>
    </w:p>
    <w:p w:rsidR="00454396" w:rsidRPr="00E83585" w:rsidRDefault="00454396" w:rsidP="00454396">
      <w:pPr>
        <w:numPr>
          <w:ilvl w:val="0"/>
          <w:numId w:val="1"/>
        </w:numPr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585">
        <w:rPr>
          <w:rFonts w:ascii="Arial" w:hAnsi="Arial" w:cs="Arial"/>
          <w:bCs/>
          <w:i/>
          <w:spacing w:val="-3"/>
          <w:sz w:val="22"/>
          <w:szCs w:val="22"/>
        </w:rPr>
        <w:t>Queensland Advancing Health Research 2026</w:t>
      </w: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 has been developed as Queensland Health’s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E83585">
        <w:rPr>
          <w:rFonts w:ascii="Arial" w:hAnsi="Arial" w:cs="Arial"/>
          <w:bCs/>
          <w:spacing w:val="-3"/>
          <w:sz w:val="22"/>
          <w:szCs w:val="22"/>
        </w:rPr>
        <w:t>trategy for guiding research investment decisions and actions to support the type of health and medical research that will ultimately lead to better health outcomes for Queenslanders.</w:t>
      </w:r>
    </w:p>
    <w:p w:rsidR="00454396" w:rsidRPr="00E83585" w:rsidRDefault="00454396" w:rsidP="00454396">
      <w:pPr>
        <w:numPr>
          <w:ilvl w:val="0"/>
          <w:numId w:val="1"/>
        </w:numPr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The Strategy’s vision is “Healthier Queenslanders through research-informed healthcare”. This Vision will be </w:t>
      </w:r>
      <w:r>
        <w:rPr>
          <w:rFonts w:ascii="Arial" w:hAnsi="Arial" w:cs="Arial"/>
          <w:bCs/>
          <w:spacing w:val="-3"/>
          <w:sz w:val="22"/>
          <w:szCs w:val="22"/>
        </w:rPr>
        <w:t>pursued</w:t>
      </w: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 through five strategic objectives and associated specific actions that address critical aspects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priority areas</w:t>
      </w: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 of the health and medical research and innovation process.</w:t>
      </w:r>
    </w:p>
    <w:p w:rsidR="00454396" w:rsidRPr="00E83585" w:rsidRDefault="00454396" w:rsidP="00454396">
      <w:pPr>
        <w:numPr>
          <w:ilvl w:val="0"/>
          <w:numId w:val="1"/>
        </w:numPr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The Strategy will be accompanied by a $10 million investment over four years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for a </w:t>
      </w:r>
      <w:r w:rsidRPr="00E83585">
        <w:rPr>
          <w:rFonts w:ascii="Arial" w:hAnsi="Arial" w:cs="Arial"/>
          <w:bCs/>
          <w:spacing w:val="-3"/>
          <w:sz w:val="22"/>
          <w:szCs w:val="22"/>
        </w:rPr>
        <w:t>new Queensland Health and Medical Research Funding Program.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83585">
        <w:rPr>
          <w:rFonts w:ascii="Arial" w:hAnsi="Arial" w:cs="Arial"/>
          <w:bCs/>
          <w:spacing w:val="-3"/>
          <w:sz w:val="22"/>
          <w:szCs w:val="22"/>
        </w:rPr>
        <w:t>The program funding will be used to support innovative, collaborative research that has a strong translatable potential to frontline healthcare and Queensland Health’s international engagement.</w:t>
      </w:r>
    </w:p>
    <w:p w:rsidR="00454396" w:rsidRPr="00E83585" w:rsidRDefault="00454396" w:rsidP="00454396">
      <w:pPr>
        <w:numPr>
          <w:ilvl w:val="0"/>
          <w:numId w:val="1"/>
        </w:numPr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58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E83585">
        <w:rPr>
          <w:rFonts w:ascii="Arial" w:hAnsi="Arial" w:cs="Arial"/>
          <w:bCs/>
          <w:spacing w:val="-3"/>
          <w:sz w:val="22"/>
          <w:szCs w:val="22"/>
        </w:rPr>
        <w:t xml:space="preserve"> the importance of health and medical research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improving health outcomes, and the development and release of </w:t>
      </w:r>
      <w:r w:rsidRPr="00E83585">
        <w:rPr>
          <w:rFonts w:ascii="Arial" w:hAnsi="Arial" w:cs="Arial"/>
          <w:bCs/>
          <w:i/>
          <w:spacing w:val="-3"/>
          <w:sz w:val="22"/>
          <w:szCs w:val="22"/>
        </w:rPr>
        <w:t>Queensland Advancing Health Research 2026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54396" w:rsidRPr="003A5195" w:rsidRDefault="00454396" w:rsidP="0027389C">
      <w:pPr>
        <w:numPr>
          <w:ilvl w:val="0"/>
          <w:numId w:val="1"/>
        </w:numPr>
        <w:spacing w:before="36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58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41E2A" w:rsidRPr="00B6698C" w:rsidRDefault="00607BE8" w:rsidP="0027389C">
      <w:pPr>
        <w:pStyle w:val="ListParagraph"/>
        <w:numPr>
          <w:ilvl w:val="0"/>
          <w:numId w:val="2"/>
        </w:numPr>
        <w:tabs>
          <w:tab w:val="left" w:pos="3600"/>
        </w:tabs>
        <w:spacing w:before="120"/>
        <w:ind w:hanging="357"/>
        <w:contextualSpacing w:val="0"/>
        <w:rPr>
          <w:rFonts w:ascii="Arial" w:hAnsi="Arial" w:cs="Arial"/>
          <w:i/>
          <w:sz w:val="22"/>
          <w:szCs w:val="22"/>
        </w:rPr>
      </w:pPr>
      <w:hyperlink r:id="rId7" w:history="1">
        <w:r w:rsidR="00454396" w:rsidRPr="00DB5973">
          <w:rPr>
            <w:rStyle w:val="Hyperlink"/>
            <w:rFonts w:ascii="Arial" w:hAnsi="Arial" w:cs="Arial"/>
            <w:i/>
            <w:sz w:val="22"/>
            <w:szCs w:val="22"/>
          </w:rPr>
          <w:t>Queensland Advancing Health Research 2026</w:t>
        </w:r>
      </w:hyperlink>
    </w:p>
    <w:sectPr w:rsidR="00241E2A" w:rsidRPr="00B6698C" w:rsidSect="00B6698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34" w:rsidRDefault="00035834" w:rsidP="00454396">
      <w:r>
        <w:separator/>
      </w:r>
    </w:p>
  </w:endnote>
  <w:endnote w:type="continuationSeparator" w:id="0">
    <w:p w:rsidR="00035834" w:rsidRDefault="00035834" w:rsidP="004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34" w:rsidRDefault="00035834" w:rsidP="00454396">
      <w:r>
        <w:separator/>
      </w:r>
    </w:p>
  </w:footnote>
  <w:footnote w:type="continuationSeparator" w:id="0">
    <w:p w:rsidR="00035834" w:rsidRDefault="00035834" w:rsidP="0045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FD" w:rsidRPr="003E3AAE" w:rsidRDefault="00454396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ab/>
    </w:r>
    <w:r>
      <w:rPr>
        <w:rFonts w:ascii="Arial" w:hAnsi="Arial" w:cs="Arial"/>
        <w:b/>
        <w:sz w:val="28"/>
        <w:szCs w:val="22"/>
      </w:rPr>
      <w:tab/>
    </w:r>
    <w:r>
      <w:rPr>
        <w:rFonts w:ascii="Arial" w:hAnsi="Arial" w:cs="Arial"/>
        <w:b/>
        <w:sz w:val="28"/>
        <w:szCs w:val="22"/>
      </w:rPr>
      <w:tab/>
    </w:r>
    <w:r w:rsidRPr="003E3AAE">
      <w:rPr>
        <w:rFonts w:ascii="Arial" w:hAnsi="Arial" w:cs="Arial"/>
        <w:b/>
        <w:sz w:val="28"/>
        <w:szCs w:val="22"/>
      </w:rPr>
      <w:t>Queensland Government</w:t>
    </w:r>
  </w:p>
  <w:p w:rsidR="00FB13FD" w:rsidRPr="00D75134" w:rsidRDefault="00607BE8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B13FD" w:rsidRPr="001E209B" w:rsidRDefault="00454396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 2017</w:t>
    </w:r>
  </w:p>
  <w:p w:rsidR="00052693" w:rsidRDefault="00454396" w:rsidP="0045439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52693">
      <w:rPr>
        <w:rFonts w:ascii="Arial" w:hAnsi="Arial" w:cs="Arial"/>
        <w:b/>
        <w:sz w:val="22"/>
        <w:szCs w:val="22"/>
        <w:u w:val="single"/>
      </w:rPr>
      <w:t>Queensland Advancing Health Research 2026</w:t>
    </w:r>
  </w:p>
  <w:p w:rsidR="00FB13FD" w:rsidRDefault="00454396" w:rsidP="00454396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052693">
      <w:rPr>
        <w:rFonts w:ascii="Arial" w:hAnsi="Arial" w:cs="Arial"/>
        <w:b/>
        <w:sz w:val="22"/>
        <w:szCs w:val="22"/>
        <w:u w:val="single"/>
      </w:rPr>
      <w:t>Minister for Health</w:t>
    </w:r>
    <w:r>
      <w:rPr>
        <w:rFonts w:ascii="Arial" w:hAnsi="Arial" w:cs="Arial"/>
        <w:b/>
        <w:sz w:val="22"/>
        <w:szCs w:val="22"/>
        <w:u w:val="single"/>
      </w:rPr>
      <w:t>,</w:t>
    </w:r>
    <w:r w:rsidRPr="00052693">
      <w:rPr>
        <w:rFonts w:ascii="Arial" w:hAnsi="Arial" w:cs="Arial"/>
        <w:b/>
        <w:sz w:val="22"/>
        <w:szCs w:val="22"/>
        <w:u w:val="single"/>
      </w:rPr>
      <w:t xml:space="preserve"> Minister for Ambulance Services</w:t>
    </w:r>
  </w:p>
  <w:p w:rsidR="00052693" w:rsidRPr="003E3AAE" w:rsidRDefault="00607BE8" w:rsidP="00FB13FD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17EC1"/>
    <w:multiLevelType w:val="hybridMultilevel"/>
    <w:tmpl w:val="2F8EA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96"/>
    <w:rsid w:val="00035834"/>
    <w:rsid w:val="00241E2A"/>
    <w:rsid w:val="0027389C"/>
    <w:rsid w:val="003A5195"/>
    <w:rsid w:val="00454396"/>
    <w:rsid w:val="005329D9"/>
    <w:rsid w:val="00607BE8"/>
    <w:rsid w:val="00864246"/>
    <w:rsid w:val="00B6698C"/>
    <w:rsid w:val="00D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396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5439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543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96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B5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1122</Characters>
  <Application>Microsoft Office Word</Application>
  <DocSecurity>0</DocSecurity>
  <Lines>17</Lines>
  <Paragraphs>7</Paragraphs>
  <ScaleCrop>false</ScaleCrop>
  <Manager/>
  <Company/>
  <LinksUpToDate>false</LinksUpToDate>
  <CharactersWithSpaces>1301</CharactersWithSpaces>
  <SharedDoc>false</SharedDoc>
  <HyperlinkBase>https://www.cabinet.qld.gov.au/documents/2017/Jul/HlthRes/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2017-09-26T07:40:00Z</cp:lastPrinted>
  <dcterms:created xsi:type="dcterms:W3CDTF">2017-07-03T06:22:00Z</dcterms:created>
  <dcterms:modified xsi:type="dcterms:W3CDTF">2018-04-27T01:27:00Z</dcterms:modified>
  <cp:category>Health,Research</cp:category>
</cp:coreProperties>
</file>